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F2" w:rsidRDefault="000408F2"/>
    <w:p w:rsidR="000408F2" w:rsidRDefault="000408F2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7"/>
        <w:gridCol w:w="5015"/>
      </w:tblGrid>
      <w:tr w:rsidR="003B0A77" w:rsidTr="000408F2">
        <w:tc>
          <w:tcPr>
            <w:tcW w:w="5406" w:type="dxa"/>
          </w:tcPr>
          <w:p w:rsidR="003B0A77" w:rsidRDefault="000408F2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3289465" cy="914400"/>
                  <wp:effectExtent l="0" t="0" r="6350" b="0"/>
                  <wp:docPr id="267" name="Изображение" descr="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Изображение" descr="Изображение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347" cy="916035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A77" w:rsidRDefault="003B0A77">
            <w:pPr>
              <w:rPr>
                <w:sz w:val="24"/>
                <w:szCs w:val="24"/>
              </w:rPr>
            </w:pPr>
          </w:p>
        </w:tc>
        <w:tc>
          <w:tcPr>
            <w:tcW w:w="5016" w:type="dxa"/>
          </w:tcPr>
          <w:p w:rsidR="003B0A77" w:rsidRDefault="000408F2">
            <w:pPr>
              <w:rPr>
                <w:sz w:val="24"/>
                <w:szCs w:val="24"/>
              </w:rPr>
            </w:pPr>
            <w:r>
              <w:object w:dxaOrig="4140" w:dyaOrig="1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6.4pt;height:66.6pt" o:ole="">
                  <v:imagedata r:id="rId9" o:title=""/>
                </v:shape>
                <o:OLEObject Type="Embed" ProgID="PBrush" ShapeID="_x0000_i1025" DrawAspect="Content" ObjectID="_1705928111" r:id="rId10"/>
              </w:object>
            </w:r>
          </w:p>
        </w:tc>
      </w:tr>
    </w:tbl>
    <w:p w:rsidR="000408F2" w:rsidRDefault="000408F2" w:rsidP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b/>
          <w:smallCaps/>
          <w:sz w:val="24"/>
          <w:szCs w:val="24"/>
        </w:rPr>
      </w:pPr>
      <w:r>
        <w:rPr>
          <w:rFonts w:ascii="Roboto" w:eastAsia="Roboto" w:hAnsi="Roboto" w:cs="Roboto"/>
          <w:b/>
          <w:smallCap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-2540</wp:posOffset>
            </wp:positionV>
            <wp:extent cx="1485900" cy="149465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РМСУ_лого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94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0408F2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b/>
          <w:smallCaps/>
          <w:sz w:val="24"/>
          <w:szCs w:val="24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НА УЧАСТИЕ </w:t>
      </w:r>
      <w:proofErr w:type="gramStart"/>
      <w:r>
        <w:rPr>
          <w:rFonts w:ascii="Roboto" w:eastAsia="Roboto" w:hAnsi="Roboto" w:cs="Roboto"/>
          <w:b/>
          <w:smallCaps/>
          <w:sz w:val="24"/>
          <w:szCs w:val="24"/>
        </w:rPr>
        <w:t>В</w:t>
      </w:r>
      <w:proofErr w:type="gramEnd"/>
      <w:r>
        <w:rPr>
          <w:rFonts w:ascii="Roboto" w:eastAsia="Roboto" w:hAnsi="Roboto" w:cs="Roboto"/>
          <w:b/>
          <w:smallCaps/>
          <w:sz w:val="24"/>
          <w:szCs w:val="24"/>
        </w:rPr>
        <w:t xml:space="preserve"> 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ЕЖЕГОДНОЙ ОБЩЕСТВЕННОЙ ПРЕМИИ 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 w:rsidR="003B0A77" w:rsidRDefault="000408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16"/>
          <w:szCs w:val="16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4282" w:type="dxa"/>
        <w:tblInd w:w="93" w:type="dxa"/>
        <w:tblLayout w:type="fixed"/>
        <w:tblLook w:val="0000"/>
      </w:tblPr>
      <w:tblGrid>
        <w:gridCol w:w="582"/>
        <w:gridCol w:w="6096"/>
        <w:gridCol w:w="3802"/>
        <w:gridCol w:w="3802"/>
      </w:tblGrid>
      <w:tr w:rsidR="003B0A77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наименование юридического лица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ИНН/КПП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ОГРН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Наименование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</w:rPr>
              <w:t>Кор. счет</w:t>
            </w:r>
            <w:proofErr w:type="gramEnd"/>
            <w:r>
              <w:rPr>
                <w:b/>
                <w:sz w:val="24"/>
                <w:szCs w:val="24"/>
              </w:rPr>
              <w:t xml:space="preserve"> банка: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autoSpaceDE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Электронная почта юридического лица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 w:rsidR="003B0A77">
        <w:trPr>
          <w:gridAfter w:val="1"/>
          <w:wAfter w:w="3802" w:type="dxa"/>
          <w:trHeight w:val="888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проекта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Краткое описание инвестиционного проекта</w:t>
            </w:r>
            <w:r>
              <w:rPr>
                <w:sz w:val="22"/>
                <w:szCs w:val="22"/>
              </w:rPr>
              <w:t xml:space="preserve"> (суть и преимущества проекта, значимость для региона, конкурентная среда, основные мероприятия предполагаемые при реализации проекта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229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реализации проекта </w:t>
            </w:r>
            <w:r>
              <w:rPr>
                <w:sz w:val="22"/>
                <w:szCs w:val="22"/>
              </w:rPr>
              <w:t xml:space="preserve">(субъект РФ, муниципальное образование, город/поселок) 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Форма реализации проекта </w:t>
            </w:r>
            <w:r>
              <w:rPr>
                <w:sz w:val="22"/>
                <w:szCs w:val="22"/>
              </w:rPr>
              <w:t>(отметьте нужный вариант)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строительство/реконструкция</w:t>
            </w:r>
          </w:p>
        </w:tc>
        <w:tc>
          <w:tcPr>
            <w:tcW w:w="38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Отрасль проекта</w:t>
            </w:r>
            <w:r>
              <w:rPr>
                <w:sz w:val="22"/>
                <w:szCs w:val="22"/>
              </w:rPr>
              <w:t xml:space="preserve"> (отметьте нужный вариант)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Энергетика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АПК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Перерабатывающая промышленность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жилищных объектов (214 ФЗ)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Строительство коммерческой недвижимости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инфраструктурных и социальных объектов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Степень готовности проекта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Разработан бизнес-план, рассчитана финансовая модель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Оформлена исходно-разрешительная документация для проектирования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Проведены инженерные, экологические изыскания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экспертизы по проекту и материалам инженерных изысканий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484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Перечень продукции/услуг, планируемый в рамках реализуемого проекта 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продукции/услуг, объем в год, предполагаемая цена реализации 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Наименование продукции/услуг, объем в год, предполагаемая цена реализации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Планируемый регион сбыта продукции </w:t>
            </w:r>
            <w:r>
              <w:rPr>
                <w:sz w:val="22"/>
                <w:szCs w:val="22"/>
              </w:rPr>
              <w:t>(РФ/</w:t>
            </w:r>
            <w:proofErr w:type="spellStart"/>
            <w:r>
              <w:rPr>
                <w:sz w:val="22"/>
                <w:szCs w:val="22"/>
              </w:rPr>
              <w:t>ЕврАзЭС</w:t>
            </w:r>
            <w:proofErr w:type="spellEnd"/>
            <w:r>
              <w:rPr>
                <w:sz w:val="22"/>
                <w:szCs w:val="22"/>
              </w:rPr>
              <w:t>/мир)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tcBorders>
              <w:lef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trHeight w:val="38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Планируемое кол-во новых рабочих мест</w:t>
            </w:r>
          </w:p>
        </w:tc>
        <w:tc>
          <w:tcPr>
            <w:tcW w:w="38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3B0A77">
        <w:trPr>
          <w:trHeight w:val="381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земельном участке/объекте недвижимости</w:t>
            </w: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ТОР/Технопарк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381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3B0A77">
        <w:trPr>
          <w:gridAfter w:val="1"/>
          <w:wAfter w:w="3802" w:type="dxa"/>
          <w:trHeight w:val="56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проекта, в т.ч.: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Итого: ______ </w:t>
            </w:r>
            <w:proofErr w:type="spellStart"/>
            <w:r>
              <w:rPr>
                <w:b/>
                <w:sz w:val="22"/>
                <w:szCs w:val="22"/>
              </w:rPr>
              <w:t>руб</w:t>
            </w:r>
            <w:proofErr w:type="spellEnd"/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</w:t>
            </w:r>
            <w:r>
              <w:rPr>
                <w:sz w:val="22"/>
                <w:szCs w:val="22"/>
              </w:rPr>
              <w:t>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716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Сумма ранее понесенных затрат Инициатором проекта для реализации проекта, руб., в том числе: 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  <w:p w:rsidR="003B0A77" w:rsidRDefault="003B0A77">
            <w:pPr>
              <w:pStyle w:val="Default"/>
              <w:rPr>
                <w:sz w:val="23"/>
                <w:szCs w:val="23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Оформление исходно-разрешительной документации, технических условий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82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финансирования,</w:t>
            </w:r>
            <w:r>
              <w:rPr>
                <w:b/>
                <w:bCs/>
                <w:sz w:val="23"/>
                <w:szCs w:val="23"/>
              </w:rPr>
              <w:t xml:space="preserve"> в том числе: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Style w:val="Default"/>
              <w:rPr>
                <w:sz w:val="23"/>
                <w:szCs w:val="23"/>
              </w:rPr>
            </w:pPr>
            <w:r>
              <w:t> </w:t>
            </w:r>
            <w:r>
              <w:rPr>
                <w:b/>
                <w:bCs/>
                <w:sz w:val="23"/>
                <w:szCs w:val="23"/>
              </w:rPr>
              <w:t xml:space="preserve">Итого: ___________________ руб. </w:t>
            </w:r>
          </w:p>
        </w:tc>
      </w:tr>
      <w:tr w:rsidR="003B0A77">
        <w:trPr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земельного участка/объектов недвижимости</w:t>
            </w:r>
          </w:p>
        </w:tc>
        <w:tc>
          <w:tcPr>
            <w:tcW w:w="38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3802" w:type="dxa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Оборотные средства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3B0A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3B0A77">
        <w:trPr>
          <w:gridAfter w:val="1"/>
          <w:wAfter w:w="3802" w:type="dxa"/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38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:rsidR="003B0A77" w:rsidRDefault="003B0A77"/>
    <w:p w:rsidR="003B0A77" w:rsidRDefault="003B0A77"/>
    <w:p w:rsidR="003B0A77" w:rsidRDefault="003B0A77"/>
    <w:tbl>
      <w:tblPr>
        <w:tblStyle w:val="a5"/>
        <w:tblW w:w="10505" w:type="dxa"/>
        <w:tblInd w:w="93" w:type="dxa"/>
        <w:tblLayout w:type="fixed"/>
        <w:tblLook w:val="0000"/>
      </w:tblPr>
      <w:tblGrid>
        <w:gridCol w:w="6678"/>
        <w:gridCol w:w="3827"/>
      </w:tblGrid>
      <w:tr w:rsidR="003B0A77">
        <w:trPr>
          <w:trHeight w:val="320"/>
        </w:trPr>
        <w:tc>
          <w:tcPr>
            <w:tcW w:w="10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3"/>
                <w:szCs w:val="23"/>
              </w:rPr>
            </w:pPr>
            <w:proofErr w:type="gramStart"/>
            <w:r>
              <w:rPr>
                <w:b/>
                <w:sz w:val="24"/>
                <w:szCs w:val="24"/>
              </w:rPr>
              <w:t>Контактное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данные лица для работы по заявке 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3B0A77">
        <w:trPr>
          <w:trHeight w:val="320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Комментарии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A77" w:rsidRDefault="00040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и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ХХХ.pdf</w:t>
      </w:r>
      <w:proofErr w:type="spellEnd"/>
      <w:r>
        <w:rPr>
          <w:rFonts w:ascii="Roboto" w:eastAsia="Roboto" w:hAnsi="Roboto" w:cs="Roboto"/>
          <w:i/>
          <w:sz w:val="18"/>
          <w:szCs w:val="18"/>
        </w:rPr>
        <w:t xml:space="preserve"> (отсканированный вариант с подписью и печатью)</w:t>
      </w: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 w:rsidR="003B0A77" w:rsidRDefault="003B0A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 w:rsidR="003B0A77" w:rsidRDefault="000408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 w:rsidR="00BB3DDE" w:rsidRPr="00BB3DDE" w:rsidRDefault="00BB3DDE" w:rsidP="00BB3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right="-284" w:hanging="284"/>
        <w:rPr>
          <w:rFonts w:eastAsia="Roboto"/>
          <w:i/>
          <w:color w:val="0000FF" w:themeColor="hyperlink"/>
          <w:sz w:val="22"/>
          <w:szCs w:val="22"/>
          <w:u w:val="single"/>
        </w:rPr>
      </w:pPr>
      <w:proofErr w:type="spellStart"/>
      <w:r w:rsidRPr="00BB3DDE">
        <w:rPr>
          <w:rFonts w:eastAsia="Roboto"/>
          <w:i/>
          <w:sz w:val="22"/>
          <w:szCs w:val="22"/>
        </w:rPr>
        <w:t>Багуров</w:t>
      </w:r>
      <w:proofErr w:type="spellEnd"/>
      <w:r w:rsidRPr="00BB3DDE">
        <w:rPr>
          <w:rFonts w:eastAsia="Roboto"/>
          <w:i/>
          <w:sz w:val="22"/>
          <w:szCs w:val="22"/>
        </w:rPr>
        <w:t xml:space="preserve"> Артём Владиславович, тел. 8 (800) 775 - 10 – 73, эл. почта:  </w:t>
      </w:r>
      <w:hyperlink r:id="rId12" w:history="1">
        <w:r w:rsidRPr="00BB3DDE">
          <w:rPr>
            <w:rStyle w:val="a8"/>
            <w:rFonts w:eastAsia="Roboto"/>
            <w:i/>
            <w:sz w:val="22"/>
            <w:szCs w:val="22"/>
          </w:rPr>
          <w:t>bagurov@infra-konkurs.ru</w:t>
        </w:r>
      </w:hyperlink>
      <w:r w:rsidRPr="00BB3DDE">
        <w:rPr>
          <w:rFonts w:eastAsia="Roboto"/>
          <w:i/>
          <w:sz w:val="22"/>
          <w:szCs w:val="22"/>
        </w:rPr>
        <w:t>;</w:t>
      </w:r>
    </w:p>
    <w:p w:rsidR="00BB3DDE" w:rsidRPr="00BB3DDE" w:rsidRDefault="00BB3DDE" w:rsidP="00BB3D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right="-284" w:hanging="284"/>
        <w:rPr>
          <w:rFonts w:eastAsia="Roboto"/>
          <w:i/>
          <w:color w:val="0000FF" w:themeColor="hyperlink"/>
          <w:sz w:val="22"/>
          <w:szCs w:val="22"/>
          <w:u w:val="single"/>
        </w:rPr>
      </w:pPr>
      <w:proofErr w:type="spellStart"/>
      <w:r w:rsidRPr="00BB3DDE">
        <w:rPr>
          <w:i/>
          <w:sz w:val="22"/>
          <w:szCs w:val="22"/>
        </w:rPr>
        <w:t>Шингареева</w:t>
      </w:r>
      <w:proofErr w:type="spellEnd"/>
      <w:r w:rsidRPr="00BB3DDE">
        <w:rPr>
          <w:i/>
          <w:sz w:val="22"/>
          <w:szCs w:val="22"/>
        </w:rPr>
        <w:t xml:space="preserve"> Филия </w:t>
      </w:r>
      <w:proofErr w:type="spellStart"/>
      <w:r w:rsidRPr="00BB3DDE">
        <w:rPr>
          <w:i/>
          <w:sz w:val="22"/>
          <w:szCs w:val="22"/>
        </w:rPr>
        <w:t>Фаиховна</w:t>
      </w:r>
      <w:proofErr w:type="spellEnd"/>
      <w:r w:rsidRPr="00BB3DDE">
        <w:rPr>
          <w:i/>
          <w:sz w:val="22"/>
          <w:szCs w:val="22"/>
        </w:rPr>
        <w:t xml:space="preserve">, тел. 8 (800) 775 - 10 – 73, эл. почта:  </w:t>
      </w:r>
      <w:hyperlink r:id="rId13" w:history="1">
        <w:r w:rsidRPr="00BB3DDE">
          <w:rPr>
            <w:rStyle w:val="a8"/>
            <w:i/>
            <w:sz w:val="22"/>
            <w:szCs w:val="22"/>
          </w:rPr>
          <w:t>shingareeva@infra-konkurs.ru</w:t>
        </w:r>
      </w:hyperlink>
      <w:r w:rsidRPr="00BB3DDE">
        <w:rPr>
          <w:i/>
          <w:sz w:val="22"/>
          <w:szCs w:val="22"/>
        </w:rPr>
        <w:t xml:space="preserve">. </w:t>
      </w:r>
    </w:p>
    <w:p w:rsidR="00BB3DDE" w:rsidRPr="00BB3DDE" w:rsidRDefault="00BB3DDE" w:rsidP="00BB3DDE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rFonts w:eastAsia="Roboto"/>
          <w:color w:val="0000FF" w:themeColor="hyperlink"/>
          <w:sz w:val="18"/>
          <w:u w:val="single"/>
        </w:rPr>
      </w:pPr>
      <w:bookmarkStart w:id="0" w:name="_GoBack"/>
      <w:bookmarkEnd w:id="0"/>
    </w:p>
    <w:sectPr w:rsidR="00BB3DDE" w:rsidRPr="00BB3DDE" w:rsidSect="0049117A">
      <w:footerReference w:type="default" r:id="rId14"/>
      <w:pgSz w:w="11906" w:h="16838"/>
      <w:pgMar w:top="993" w:right="707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0EF" w:rsidRDefault="009470EF">
      <w:r>
        <w:separator/>
      </w:r>
    </w:p>
  </w:endnote>
  <w:endnote w:type="continuationSeparator" w:id="0">
    <w:p w:rsidR="009470EF" w:rsidRDefault="00947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77" w:rsidRDefault="004911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 w:rsidR="000408F2"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9A648D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 w:rsidR="003B0A77" w:rsidRDefault="003B0A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0EF" w:rsidRDefault="009470EF">
      <w:r>
        <w:separator/>
      </w:r>
    </w:p>
  </w:footnote>
  <w:footnote w:type="continuationSeparator" w:id="0">
    <w:p w:rsidR="009470EF" w:rsidRDefault="00947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A3A9B"/>
    <w:multiLevelType w:val="multilevel"/>
    <w:tmpl w:val="71843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32C0333"/>
    <w:multiLevelType w:val="hybridMultilevel"/>
    <w:tmpl w:val="22184F4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A77"/>
    <w:rsid w:val="000408F2"/>
    <w:rsid w:val="003B0A77"/>
    <w:rsid w:val="0049117A"/>
    <w:rsid w:val="009470EF"/>
    <w:rsid w:val="009A648D"/>
    <w:rsid w:val="00BB3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117A"/>
  </w:style>
  <w:style w:type="paragraph" w:styleId="1">
    <w:name w:val="heading 1"/>
    <w:basedOn w:val="a"/>
    <w:next w:val="a"/>
    <w:rsid w:val="0049117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911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911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9117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911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9117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911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9117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911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117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11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17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9117A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911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11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B3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B3D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ingareeva@infra-konkur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gurov@infra-konkurs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DC7C9-151E-4042-A253-8DA15E34B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4042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SolovievaKN</cp:lastModifiedBy>
  <cp:revision>2</cp:revision>
  <dcterms:created xsi:type="dcterms:W3CDTF">2022-02-09T12:09:00Z</dcterms:created>
  <dcterms:modified xsi:type="dcterms:W3CDTF">2022-02-09T12:09:00Z</dcterms:modified>
</cp:coreProperties>
</file>